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spacing w:before="0" w:after="0"/>
        <w:ind w:right="283"/>
        <w:jc w:val="center"/>
      </w:pPr>
      <w:r>
        <w:rPr>
          <w:strike w:val="0"/>
          <w:u w:val="none"/>
        </w:rPr>
        <w:drawing>
          <wp:inline>
            <wp:extent cx="428625" cy="6096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0"/>
        </w:trPr>
        <w:tc>
          <w:tcPr>
            <w:tcW w:w="9010" w:type="dxa"/>
            <w:tcBorders>
              <w:bottom w:val="thinThickSmallGap" w:sz="24" w:space="0" w:color="000000"/>
            </w:tcBorders>
            <w:tcMar>
              <w:top w:w="20" w:type="dxa"/>
              <w:left w:w="113" w:type="dxa"/>
              <w:bottom w:w="6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</w:pPr>
            <w:r>
              <w:rPr>
                <w:b/>
                <w:bCs/>
              </w:rPr>
              <w:t>У К Р А Ї Н А</w:t>
            </w:r>
          </w:p>
          <w:p>
            <w:pPr>
              <w:spacing w:before="0" w:after="0"/>
              <w:jc w:val="center"/>
            </w:pPr>
            <w:r>
              <w:rPr>
                <w:b/>
                <w:bCs/>
                <w:spacing w:val="40"/>
              </w:rPr>
              <w:t>МИКОЛАЇВСЬКА ОБЛАСТЬ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Южноукраїнський міський голова</w:t>
            </w:r>
            <w:r>
              <w:rPr>
                <w:b/>
                <w:bCs/>
                <w:sz w:val="44"/>
                <w:szCs w:val="44"/>
              </w:rPr>
              <w:t xml:space="preserve">  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Р О З П О Р Я Д Ж Е Н Н Я</w:t>
            </w:r>
          </w:p>
          <w:p>
            <w:pPr>
              <w:spacing w:before="0" w:after="0"/>
              <w:ind w:right="45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</w:tr>
    </w:tbl>
    <w:p>
      <w:pPr>
        <w:spacing w:before="12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від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«_04_»__04__2022 №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72-р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</w:t>
      </w:r>
    </w:p>
    <w:p>
      <w:pPr>
        <w:spacing w:before="0" w:after="0"/>
        <w:jc w:val="both"/>
      </w:pPr>
      <w:r>
        <w:rPr>
          <w:rFonts w:ascii="Bookman Old Style" w:eastAsia="Bookman Old Style" w:hAnsi="Bookman Old Style" w:cs="Bookman Old Style"/>
        </w:rPr>
        <w:t> </w:t>
      </w:r>
    </w:p>
    <w:p>
      <w:pPr>
        <w:spacing w:before="0" w:after="0"/>
        <w:ind w:right="4535"/>
        <w:jc w:val="both"/>
      </w:pPr>
      <w:r>
        <w:rPr>
          <w:rFonts w:ascii="Times New Roman" w:eastAsia="Times New Roman" w:hAnsi="Times New Roman" w:cs="Times New Roman"/>
        </w:rPr>
        <w:t>Про внесення доповнень до розпорядження міського голови від 28.02.2022 №50-р «Про переведення Южноукраїнської міської територіальної громади на функціонування в умовах особливого періоду»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Керуючись п.п. 1, 19, 20 ч. 4 ст. 42 Закону України «Про місцеве самоврядування в Україні», </w:t>
      </w:r>
      <w:r>
        <w:rPr>
          <w:spacing w:val="3"/>
        </w:rPr>
        <w:t xml:space="preserve">на виконання Указу Президента України від 24.02.2022 №64/2022 </w:t>
      </w:r>
      <w:r>
        <w:rPr>
          <w:spacing w:val="3"/>
        </w:rPr>
        <w:t xml:space="preserve">     </w:t>
      </w:r>
      <w:r>
        <w:rPr>
          <w:spacing w:val="3"/>
        </w:rPr>
        <w:t>«</w:t>
      </w:r>
      <w:r>
        <w:rPr>
          <w:shd w:val="clear" w:color="auto" w:fill="FFFFFF"/>
        </w:rPr>
        <w:t>Про введення воєнного стану в Україні</w:t>
      </w:r>
      <w:r>
        <w:rPr>
          <w:spacing w:val="3"/>
        </w:rPr>
        <w:t xml:space="preserve">» зі змінами, </w:t>
      </w:r>
      <w:r>
        <w:t>враховуючи наказ Міністерства транспорту України від 10.02.1998 №43 «Про затвердження Норм витрат палива</w:t>
      </w:r>
      <w:r>
        <w:t xml:space="preserve">             </w:t>
      </w:r>
      <w:r>
        <w:t xml:space="preserve"> </w:t>
      </w:r>
      <w:r>
        <w:t>і мастильних матеріалів на автомобільному транспорті» зі змінами (далі - наказ)</w:t>
      </w:r>
      <w:r>
        <w:t xml:space="preserve">             </w:t>
      </w:r>
      <w:r>
        <w:t xml:space="preserve"> </w:t>
      </w:r>
      <w:r>
        <w:rPr>
          <w:spacing w:val="3"/>
        </w:rPr>
        <w:t xml:space="preserve">та з метою організації сталого і ефективного забезпечення оборони, </w:t>
      </w:r>
      <w:r>
        <w:t xml:space="preserve">своєчасного реагування та вжиття необхідних заходів щодо оборони території та захисту населення, </w:t>
      </w:r>
      <w:r>
        <w:rPr>
          <w:spacing w:val="3"/>
        </w:rPr>
        <w:t>підтримання бойової та мобілізаційної готовності території Южноукраїнської міської територіальної громади</w:t>
      </w:r>
      <w:r>
        <w:t>:</w:t>
      </w:r>
    </w:p>
    <w:p>
      <w:pPr>
        <w:spacing w:before="0" w:after="0"/>
        <w:ind w:firstLine="708"/>
        <w:jc w:val="both"/>
      </w:pPr>
      <w:r>
        <w:t> </w:t>
      </w:r>
    </w:p>
    <w:p>
      <w:pPr>
        <w:spacing w:before="0" w:after="0"/>
        <w:ind w:firstLine="708"/>
        <w:jc w:val="both"/>
      </w:pPr>
      <w:r>
        <w:t> 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>1. Доповнити розпорядження міського голови від 28.02.2022 року №50-р «Про переведення Южноукраїнської міської територіальної громади на функціонування в умовах особливого періоду» новими пунктами наступного змісту: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«3. Встановити базові норми використання палива задіяного автотранспортного засобу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Lanos DAEWOO (державний номер ВЕ7171АІ) – 9,2л/100 км. Застосовувати підвищенні норми витрат палива, які затверджені п. 1 розпорядження міського голови від 06.09.2021 №245-р «Про підвищення норм витрат палива автотранспортною технікою, яка знаходиться на балансі виконавчого комітету Южноукраїнської міської ради».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4. Норми використання палива застосовувати з 01.03.2022 року до закінчення воєнного стану».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2. Пункти 3, 4 розпорядження міського голови від 28.02.2022 року №50-р «Про переведення Южноукраїнської міської територіальної громади на функціонування в умовах особливого періоду» вважати відповідно пунктами 5 та 6.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3. Контроль за виконанням розпорядження залишаю за собою.</w:t>
      </w:r>
    </w:p>
    <w:p>
      <w:pPr>
        <w:spacing w:before="0" w:after="120"/>
        <w:jc w:val="both"/>
      </w:pPr>
      <w:r>
        <w:t> </w:t>
      </w:r>
    </w:p>
    <w:p>
      <w:pPr>
        <w:spacing w:before="0" w:after="120"/>
        <w:jc w:val="both"/>
        <w:rPr>
          <w:sz w:val="24"/>
          <w:szCs w:val="24"/>
        </w:rPr>
      </w:pPr>
      <w:r>
        <w:t>Міський голова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</w:t>
      </w:r>
      <w:r>
        <w:t xml:space="preserve">    </w:t>
      </w:r>
      <w:r>
        <w:t xml:space="preserve">Валерій </w:t>
      </w:r>
      <w:r>
        <w:t xml:space="preserve">  </w:t>
      </w:r>
      <w:r>
        <w:t>ОНУФРІЄНКО</w:t>
      </w:r>
    </w:p>
    <w:p>
      <w:pPr>
        <w:spacing w:before="0" w:after="120"/>
        <w:jc w:val="both"/>
      </w:pPr>
      <w:r>
        <w:t> </w:t>
      </w:r>
    </w:p>
    <w:p>
      <w:pPr>
        <w:spacing w:before="0" w:after="120"/>
        <w:jc w:val="both"/>
        <w:rPr>
          <w:sz w:val="18"/>
          <w:szCs w:val="18"/>
        </w:rPr>
      </w:pPr>
      <w:r>
        <w:rPr>
          <w:sz w:val="18"/>
          <w:szCs w:val="18"/>
        </w:rPr>
        <w:t>Ірина КУЛІШ</w:t>
      </w:r>
    </w:p>
    <w:p>
      <w:pPr>
        <w:spacing w:before="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5-55-32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